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04" w:lineRule="atLeas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南安市统计局主要职责及内设机构职责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南安市统计局是南安市人民政府工作部门，为正科级。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一、南安市统计局主要职责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（一）负责组织全市统计工作。贯彻执行上级统计法律法规及有关统计政策、规划、基本统计制度和标准，拟订并组织实施全市统计工作规划、调查计划及方案。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（二）综合协调全市统计工作，完成国家统计工作任务，负责全市统计报表的管理工作。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（三）执行全市国民经济核算体系和统计指标体系，组织实施国民经济核算制度和全市投入产出调查，核算全市各乡镇（街道、开发区）地区生产总值，汇编提供国民经济核算资料。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（四）会同有关部门组织实施全市人口、经济、农业等重大国情国力普查，汇总、整理和提供有关国情国力方面的统计数据，参与制定国民经济社会发展中长期规划。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组织实施全市农林牧渔业、工业、建筑业、房地产业、批发和零售业、住宿和餐饮业、文化产业及其他未列明的服务业等国民经济统计调查。组织实施能源、投资、科技、消费、价格、收入、人口、社会发展情况、环境基本状况等统计调查。收集、汇总、整理、编撰和提供有关调查的统计资料，并对全市国民经济、社会发展、科技进步和资源环境等情况进行统计分析、统计预测和统计监督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统一检查、审定、管理、公布、出版全市性基本统计资料，定期发布全市国民经济和社会发展情况的统计信息，组织建立统计信息共享制度和发布制度。向市委、市政府及有关部门提供统计信息和咨询建议。开展统计科学研究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（七）规划、协调和管理全市社会经济统计信息咨询服务行业，开展社会发展评价工作及行业满意程度调查工作，培育和发展统计信息咨询服务市场。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（八）建立、健全并管理全市统计信息化系统和统计数据库系统，组织实施全市统计数据库和网络的基本标准和运行规则，指导本市各乡镇（街道）、部门统计信息化建设。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（九）组织指导全市统计法规的宣传和普及工作，监督统计法规的贯彻实施，依法查处统计违法行为。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（十）组织指导全市统计系统干部队伍建设工作，负责全市统计干部队伍的业务培训提升工作，会同有关部门组织实施全市统计专业技术职务评聘，组织管理全市统计专业技术职务资格考试和继续教育工作。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（十一）完成市委、市政府交办的其他任务。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（十二）有关职责分工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市统计局建立与市政府各部门的协调配合机制，加强对有关部门统计工作的指导。市政府各部门组织实施的部门统计调查，应当及时向市统计局报送基本统计资料或者综合统计资料。市统计局应当及时向市政府各部门提供有关综合统计资料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二、内设机构职责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（一）办公室（法制科）。</w:t>
      </w:r>
      <w:r>
        <w:rPr>
          <w:rFonts w:hint="eastAsia" w:ascii="仿宋_GB2312" w:eastAsia="仿宋_GB2312"/>
          <w:sz w:val="32"/>
          <w:szCs w:val="32"/>
        </w:rPr>
        <w:t>综合协调机关和所属事业单位工作，督促重大事项的落实。负责机关文电、会务、机要、档案、保密、效能、督查、政务公开、新闻宣传、安全保卫和信访等工作。负责机关和所属事业单位干部人事、机构编制、工资福利及离退休干部职工的管理服务工作。负责机关和所属事业单位的国有资产管理、政府采购和后勤保障工作。负责机关和所属事业单位的党建、工会工作。建立健全机关各项规章制度，负责本领域的人才队伍建设，会同有关部门组织实施全市统计专业技术职务评聘，组织管理全市统计专业技术职务资格考试和继续教育工作。组织指导全市统计法律法规的宣传和普及工作，开展统计监督检查工作，依法查处统计违法案件。负责统计行政复议、应诉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（二）综合科(贸易统计科)。</w:t>
      </w:r>
      <w:r>
        <w:rPr>
          <w:rFonts w:hint="eastAsia" w:ascii="仿宋_GB2312" w:eastAsia="仿宋_GB2312"/>
          <w:sz w:val="32"/>
          <w:szCs w:val="32"/>
        </w:rPr>
        <w:t>组织实施国民经济核算制度，参与制定国民经济社会发展中长期规划，负责</w:t>
      </w:r>
      <w:r>
        <w:rPr>
          <w:rFonts w:hint="eastAsia" w:ascii="仿宋_GB2312" w:eastAsia="仿宋_GB2312"/>
          <w:color w:val="000000"/>
          <w:sz w:val="32"/>
          <w:szCs w:val="32"/>
        </w:rPr>
        <w:t>地区</w:t>
      </w:r>
      <w:r>
        <w:rPr>
          <w:rFonts w:hint="eastAsia" w:ascii="仿宋_GB2312" w:eastAsia="仿宋_GB2312"/>
          <w:sz w:val="32"/>
          <w:szCs w:val="32"/>
        </w:rPr>
        <w:t>生产总值、投入产出等核算工作。搜集、整理和提供全市经济、社会、科技等有关统计数据，编印统计月报、年鉴等统计资料。组织实施人口、劳动工资等统计调查，组织开展领导干部自然资源资产负债表编制工作、城乡一体化划分工作、社会发展评价工作及行业满意程度调查工作等，会同市妇联开展妇女儿童统计调查。组织指导相关专业统计基础工作，协调全局性统计业务工作。开展统计分析研究，对全市经济、社会、科技运行状况进行监测、分析和预测，提出宏观调控咨询建议。对重要的国民经济统计数据进行评估验证。组织实施统计制度，审核乡镇（街道、开发区）、部门统计调查方案，指导部门统计工作。组织实施基本单位的统计并管理名录库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组织实施批发和零售业、住宿和餐饮业、文化产业、对外贸易、对外经济、旅游以及商品市场运行状况、部分行政事业单位及其他服务业等统计调查。搜集、整理和提供基本统计数据，对统计数据质量进行检查和评估，进行统计分析研究。组织指导相关专业统计基础工作。 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（三）工业与能源统计科。</w:t>
      </w:r>
      <w:r>
        <w:rPr>
          <w:rFonts w:hint="eastAsia" w:ascii="仿宋_GB2312" w:eastAsia="仿宋_GB2312"/>
          <w:sz w:val="32"/>
          <w:szCs w:val="32"/>
        </w:rPr>
        <w:t>组织实施全市工业、能源、科技等统计调查，会同有关部门开展科技统计调研。搜集、整理和提供基本统计数据，对统计数据质量进行检查和评估，进行统计分析研究。组织指导相关专业统计基础工作。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（四）投资统计科（农业统计科）。</w:t>
      </w:r>
      <w:r>
        <w:rPr>
          <w:rFonts w:hint="eastAsia" w:ascii="仿宋_GB2312" w:eastAsia="仿宋_GB2312"/>
          <w:sz w:val="32"/>
          <w:szCs w:val="32"/>
        </w:rPr>
        <w:t>负责组织实施固定资产投资、房地产业、建筑业、农业和农村社会经济（含农林牧渔业）等统计调查。搜集、整理和提供基本统计数据，对统计数据质量进行检查和评估，进行统计分析研究。组织指导相关专业统计基础工作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三、办公时间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周一至周五，法定节假日除外。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上午：8:00—12:00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下午：14:30-17:30（冬令时） 15:00-18:00（夏令时）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四、办公电话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办 公 室</w:t>
      </w:r>
      <w:r>
        <w:rPr>
          <w:rFonts w:eastAsia="仿宋_GB2312"/>
          <w:sz w:val="32"/>
          <w:szCs w:val="32"/>
        </w:rPr>
        <w:t>：0595-</w:t>
      </w:r>
      <w:r>
        <w:rPr>
          <w:rFonts w:hint="eastAsia" w:eastAsia="仿宋_GB2312"/>
          <w:sz w:val="32"/>
          <w:szCs w:val="32"/>
        </w:rPr>
        <w:t>86382202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传    真：0595-8638</w:t>
      </w:r>
      <w:r>
        <w:rPr>
          <w:rFonts w:hint="eastAsia" w:eastAsia="仿宋_GB2312"/>
          <w:sz w:val="32"/>
          <w:szCs w:val="32"/>
        </w:rPr>
        <w:t>1202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五、办公地址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南安市溪美街道柳新路1号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六、主要负责人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林灵敏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906"/>
    <w:rsid w:val="00104906"/>
    <w:rsid w:val="003122EA"/>
    <w:rsid w:val="0038386B"/>
    <w:rsid w:val="00657687"/>
    <w:rsid w:val="00A60677"/>
    <w:rsid w:val="00B176A0"/>
    <w:rsid w:val="00E425D8"/>
    <w:rsid w:val="00E50039"/>
    <w:rsid w:val="2B72491B"/>
    <w:rsid w:val="6EBF1C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6"/>
    <w:semiHidden/>
    <w:unhideWhenUsed/>
    <w:uiPriority w:val="99"/>
    <w:rPr>
      <w:sz w:val="18"/>
      <w:szCs w:val="18"/>
    </w:rPr>
  </w:style>
  <w:style w:type="character" w:customStyle="1" w:styleId="6">
    <w:name w:val="批注框文本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标题 3 Char"/>
    <w:basedOn w:val="5"/>
    <w:link w:val="2"/>
    <w:uiPriority w:val="0"/>
    <w:rPr>
      <w:rFonts w:ascii="宋体" w:hAnsi="宋体" w:eastAsia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B1E7B9-A8EE-418D-ACA7-020297A26E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325</Words>
  <Characters>1855</Characters>
  <Lines>15</Lines>
  <Paragraphs>4</Paragraphs>
  <TotalTime>3</TotalTime>
  <ScaleCrop>false</ScaleCrop>
  <LinksUpToDate>false</LinksUpToDate>
  <CharactersWithSpaces>2176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2020-10-14T03:13:00Z</dcterms:created>
  <dc:creator>微软用户</dc:creator>
  <cp:lastModifiedBy>杨大大</cp:lastModifiedBy>
  <dcterms:modified xsi:type="dcterms:W3CDTF">2020-11-18T00:09:09Z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